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jc w:val="left"/>
        <w:rPr>
          <w:rFonts w:eastAsia="黑体" w:cs="Times New Roman"/>
          <w:color w:val="000000"/>
          <w:kern w:val="0"/>
          <w:sz w:val="32"/>
          <w:szCs w:val="32"/>
        </w:rPr>
      </w:pPr>
      <w:r>
        <w:rPr>
          <w:rFonts w:hAnsi="黑体" w:eastAsia="黑体" w:cs="Times New Roman"/>
          <w:color w:val="000000"/>
          <w:kern w:val="0"/>
          <w:sz w:val="32"/>
          <w:szCs w:val="32"/>
        </w:rPr>
        <w:t>附件</w:t>
      </w:r>
      <w:r>
        <w:rPr>
          <w:rFonts w:eastAsia="黑体" w:cs="Times New Roman"/>
          <w:color w:val="000000"/>
          <w:kern w:val="0"/>
          <w:sz w:val="32"/>
          <w:szCs w:val="32"/>
        </w:rPr>
        <w:t>1</w:t>
      </w:r>
    </w:p>
    <w:p>
      <w:pPr>
        <w:widowControl/>
        <w:adjustRightInd w:val="0"/>
        <w:snapToGrid w:val="0"/>
        <w:spacing w:line="520" w:lineRule="exact"/>
        <w:jc w:val="left"/>
        <w:rPr>
          <w:rFonts w:eastAsia="方正小标宋_GBK" w:cs="Times New Roman"/>
          <w:bCs/>
          <w:sz w:val="44"/>
          <w:szCs w:val="44"/>
        </w:rPr>
      </w:pPr>
    </w:p>
    <w:p>
      <w:pPr>
        <w:topLinePunct/>
        <w:spacing w:line="500" w:lineRule="exact"/>
        <w:jc w:val="center"/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脱贫县名单</w:t>
      </w:r>
    </w:p>
    <w:bookmarkEnd w:id="0"/>
    <w:p>
      <w:pPr>
        <w:topLinePunct/>
        <w:spacing w:line="500" w:lineRule="exact"/>
        <w:jc w:val="center"/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58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阜阳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颍上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、临泉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、阜南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、太和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颍东区、</w:t>
      </w:r>
    </w:p>
    <w:p>
      <w:pPr>
        <w:adjustRightInd w:val="0"/>
        <w:snapToGrid w:val="0"/>
        <w:spacing w:line="580" w:lineRule="exact"/>
        <w:ind w:firstLine="1920" w:firstLineChars="6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州区、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泉区、界首市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亳州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利辛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、蒙城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、涡阳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、谯城区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宿州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砀山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、萧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县、灵璧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县、埇桥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六安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金寨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、霍邱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、舒城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、金安区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裕安区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</w:p>
    <w:p>
      <w:pPr>
        <w:adjustRightInd w:val="0"/>
        <w:snapToGrid w:val="0"/>
        <w:spacing w:line="580" w:lineRule="exact"/>
        <w:ind w:firstLine="1920" w:firstLineChars="6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叶集区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安庆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岳西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、潜山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、太湖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、望江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、宿松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淮南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县     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池州市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石台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蚌埠市：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怀远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滁州市：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定远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</w:p>
    <w:p>
      <w:pPr>
        <w:widowControl/>
        <w:adjustRightInd w:val="0"/>
        <w:snapToGrid w:val="0"/>
        <w:spacing w:line="520" w:lineRule="exact"/>
        <w:jc w:val="left"/>
        <w:rPr>
          <w:rFonts w:eastAsia="方正小标宋_GBK" w:cs="Times New Roman"/>
          <w:bCs/>
          <w:sz w:val="44"/>
          <w:szCs w:val="44"/>
        </w:rPr>
      </w:pPr>
    </w:p>
    <w:p>
      <w:pPr>
        <w:widowControl/>
        <w:adjustRightInd w:val="0"/>
        <w:snapToGrid w:val="0"/>
        <w:spacing w:line="520" w:lineRule="exact"/>
        <w:jc w:val="left"/>
        <w:rPr>
          <w:rFonts w:eastAsia="方正小标宋_GBK" w:cs="Times New Roman"/>
          <w:bCs/>
          <w:sz w:val="44"/>
          <w:szCs w:val="44"/>
        </w:rPr>
      </w:pP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hint="default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注：叶集区享受脱贫县相关政策。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68CC39D9"/>
    <w:rsid w:val="68C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2024-03-15T07:19:00Z</dcterms:created>
  <dc:creator>何小包蛋</dc:creator>
  <cp:lastModifiedBy>何小包蛋</cp:lastModifiedBy>
  <dcterms:modified xsi:type="dcterms:W3CDTF">2024-03-15T07:19:51Z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FAF59309547F49F5A796B0AE1319E24B_11</vt:lpwstr>
  </property>
</Properties>
</file>